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uppressAutoHyphens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II</w:t>
      </w:r>
    </w:p>
    <w:p>
      <w:pPr>
        <w:pStyle w:val="Corpo A"/>
        <w:suppressAutoHyphens w:val="1"/>
        <w:spacing w:before="0"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uppressAutoHyphens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CARTA DE EXPOSI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 DE MOTIVOS: </w:t>
      </w:r>
    </w:p>
    <w:p>
      <w:pPr>
        <w:pStyle w:val="Corpo A"/>
        <w:suppressAutoHyphens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suppressAutoHyphens w:val="1"/>
        <w:spacing w:before="0"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POR QUE GOSTARIA DE PARTICIPAR DO GRUPO DE ESTUDO E PESQUISA  FUTCLASS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ACADEMIA DO FUTEBOL, DIREITO E GEST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O NO ESPORTE ?</w:t>
      </w:r>
    </w:p>
    <w:p>
      <w:pPr>
        <w:pStyle w:val="Corpo A"/>
        <w:suppressAutoHyphens w:val="1"/>
        <w:spacing w:before="0" w:after="0" w:line="36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709" w:bottom="70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  <w:lang w:val="pt-PT"/>
      </w:rPr>
      <w:t>EDITAL (0</w:t>
    </w:r>
    <w:r>
      <w:rPr>
        <w:rFonts w:ascii="Arial" w:hAnsi="Arial"/>
        <w:b w:val="1"/>
        <w:bCs w:val="1"/>
        <w:rtl w:val="0"/>
        <w:lang w:val="pt-PT"/>
      </w:rPr>
      <w:t>2</w:t>
    </w:r>
    <w:r>
      <w:rPr>
        <w:rFonts w:ascii="Arial" w:hAnsi="Arial"/>
        <w:b w:val="1"/>
        <w:bCs w:val="1"/>
        <w:rtl w:val="0"/>
        <w:lang w:val="pt-PT"/>
      </w:rPr>
      <w:t>/2020)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ESTUDO E PESQUISA </w:t>
    </w:r>
  </w:p>
  <w:p>
    <w:pPr>
      <w:pStyle w:val="Corpo A"/>
      <w:jc w:val="center"/>
      <w:rPr>
        <w:rFonts w:ascii="Arial" w:cs="Arial" w:hAnsi="Arial" w:eastAsia="Arial"/>
        <w:b w:val="1"/>
        <w:bCs w:val="1"/>
        <w:lang w:val="es-ES_tradnl"/>
      </w:rPr>
    </w:pPr>
    <w:r>
      <w:rPr>
        <w:rFonts w:ascii="Arial" w:hAnsi="Arial"/>
        <w:b w:val="1"/>
        <w:bCs w:val="1"/>
        <w:rtl w:val="0"/>
        <w:lang w:val="es-ES_tradnl"/>
      </w:rPr>
      <w:t xml:space="preserve">FUTCLASS </w:t>
    </w:r>
    <w:r>
      <w:rPr>
        <w:rFonts w:ascii="Arial" w:hAnsi="Arial" w:hint="default"/>
        <w:b w:val="1"/>
        <w:bCs w:val="1"/>
        <w:rtl w:val="0"/>
        <w:lang w:val="es-ES_tradnl"/>
      </w:rPr>
      <w:t xml:space="preserve">– </w:t>
    </w:r>
    <w:r>
      <w:rPr>
        <w:rFonts w:ascii="Arial" w:hAnsi="Arial"/>
        <w:b w:val="1"/>
        <w:bCs w:val="1"/>
        <w:rtl w:val="0"/>
        <w:lang w:val="es-ES_tradnl"/>
      </w:rPr>
      <w:t>ACADEMIA DO FUTEBOL, DIREITO E GEST</w:t>
    </w:r>
    <w:r>
      <w:rPr>
        <w:rFonts w:ascii="Arial" w:hAnsi="Arial" w:hint="default"/>
        <w:b w:val="1"/>
        <w:bCs w:val="1"/>
        <w:rtl w:val="0"/>
        <w:lang w:val="es-ES_tradnl"/>
      </w:rPr>
      <w:t>Ã</w:t>
    </w:r>
    <w:r>
      <w:rPr>
        <w:rFonts w:ascii="Arial" w:hAnsi="Arial"/>
        <w:b w:val="1"/>
        <w:bCs w:val="1"/>
        <w:rtl w:val="0"/>
        <w:lang w:val="es-ES_tradnl"/>
      </w:rPr>
      <w:t xml:space="preserve">O NO ESPORTE 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pt-PT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